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2A8" w:rsidRPr="00457B36" w:rsidRDefault="00B60DA4">
      <w:pPr>
        <w:pStyle w:val="LO-normal"/>
        <w:widowControl w:val="0"/>
        <w:rPr>
          <w:rFonts w:ascii="Open Sans" w:eastAsia="Open Sans" w:hAnsi="Open Sans" w:cs="Open Sans"/>
          <w:lang w:val="pl-PL"/>
        </w:rPr>
      </w:pPr>
      <w:proofErr w:type="spellStart"/>
      <w:r>
        <w:t>te</w:t>
      </w:r>
      <w:proofErr w:type="spellEnd"/>
      <w:r w:rsidRPr="00457B36"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7B36">
        <w:rPr>
          <w:rFonts w:ascii="Times New Roman" w:eastAsia="Open Sans" w:hAnsi="Times New Roman" w:cs="Times New Roman"/>
          <w:b/>
          <w:lang w:val="pl-PL"/>
        </w:rPr>
        <w:t>SYLABUS cz.1.- KARTA PRZEDMIOTU</w:t>
      </w:r>
    </w:p>
    <w:p w:rsidR="003102A8" w:rsidRPr="00457B36" w:rsidRDefault="003102A8">
      <w:pPr>
        <w:pStyle w:val="LO-normal"/>
        <w:widowControl w:val="0"/>
        <w:jc w:val="right"/>
        <w:rPr>
          <w:rFonts w:ascii="Open Sans" w:eastAsia="Open Sans" w:hAnsi="Open Sans" w:cs="Open Sans"/>
          <w:b/>
          <w:sz w:val="24"/>
          <w:szCs w:val="24"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0"/>
        <w:gridCol w:w="5314"/>
        <w:gridCol w:w="1080"/>
        <w:gridCol w:w="1065"/>
      </w:tblGrid>
      <w:tr w:rsidR="003102A8" w:rsidRPr="00457B36">
        <w:trPr>
          <w:trHeight w:val="227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</w:t>
            </w:r>
            <w:r w:rsidR="00457B36" w:rsidRPr="00457B3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przedmiotu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3102A8" w:rsidRPr="00457B36" w:rsidRDefault="00457B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Język angielski</w:t>
            </w:r>
          </w:p>
          <w:p w:rsidR="00457B36" w:rsidRPr="00457B36" w:rsidRDefault="00457B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prowadząca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Zakład Języków Obcych</w:t>
            </w: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studiów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Default="00457B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</w:t>
            </w:r>
            <w:r w:rsidR="00B60DA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gólnoakademicki</w:t>
            </w:r>
            <w:proofErr w:type="spellEnd"/>
          </w:p>
          <w:p w:rsidR="00457B36" w:rsidRPr="00457B36" w:rsidRDefault="00457B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rPr>
          <w:trHeight w:val="310"/>
        </w:trPr>
        <w:tc>
          <w:tcPr>
            <w:tcW w:w="19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Rzeźba</w:t>
            </w: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/Malarstwo/Rysunek – grupa </w:t>
            </w:r>
            <w:r w:rsidR="0063325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mieszana</w:t>
            </w:r>
          </w:p>
        </w:tc>
      </w:tr>
      <w:tr w:rsidR="003102A8" w:rsidRPr="00457B36">
        <w:trPr>
          <w:trHeight w:val="310"/>
        </w:trPr>
        <w:tc>
          <w:tcPr>
            <w:tcW w:w="1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dotyczy)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studiów / poziom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kwalifikacji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3102A8" w:rsidRPr="00457B36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</w:t>
            </w:r>
            <w:r w:rsidR="00673C8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stacjonarn</w:t>
            </w:r>
            <w:r w:rsidR="0063325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</w:p>
        </w:tc>
      </w:tr>
      <w:tr w:rsidR="003102A8" w:rsidRPr="00457B36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studiów / semestr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673C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rok</w:t>
            </w:r>
            <w:r w:rsid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</w:t>
            </w: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</w:t>
            </w:r>
            <w:r w:rsidR="00B60DA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 </w:t>
            </w:r>
            <w:r w:rsid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  <w:r w:rsidR="00B60DA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  <w:r w:rsidR="00B60DA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</w:tc>
      </w:tr>
      <w:tr w:rsidR="003102A8" w:rsidRPr="00457B36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60h</w:t>
            </w:r>
          </w:p>
        </w:tc>
      </w:tr>
      <w:tr w:rsidR="003102A8" w:rsidRPr="00457B36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4h</w:t>
            </w:r>
          </w:p>
        </w:tc>
      </w:tr>
      <w:tr w:rsidR="003102A8" w:rsidRPr="00457B36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4h </w:t>
            </w:r>
          </w:p>
        </w:tc>
      </w:tr>
      <w:tr w:rsidR="003102A8" w:rsidRPr="00457B36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punktów ECTS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4pkt ECTS</w:t>
            </w:r>
          </w:p>
        </w:tc>
      </w:tr>
      <w:tr w:rsidR="003102A8" w:rsidRPr="00457B36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63325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</w:t>
            </w:r>
            <w:r w:rsidR="00B60DA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wiczenia</w:t>
            </w:r>
          </w:p>
        </w:tc>
      </w:tr>
      <w:tr w:rsidR="003102A8" w:rsidRPr="00457B36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dotyczy)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pracownię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1.</w:t>
            </w:r>
            <w:r w:rsidR="00560E28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t.wykł. Dorota Kopacz-</w:t>
            </w:r>
            <w:proofErr w:type="spellStart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Thomaidis</w:t>
            </w:r>
            <w:proofErr w:type="spellEnd"/>
            <w:r w:rsidR="00673C8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 język specjalistyczny)</w:t>
            </w:r>
          </w:p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2.</w:t>
            </w:r>
            <w:r w:rsidR="00560E28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t.lektor Stanisław </w:t>
            </w:r>
            <w:proofErr w:type="spellStart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Chwiszczuk</w:t>
            </w:r>
            <w:proofErr w:type="spellEnd"/>
            <w:r w:rsidR="00673C8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 język ogólny)</w:t>
            </w:r>
          </w:p>
          <w:p w:rsidR="00560E28" w:rsidRPr="00457B36" w:rsidRDefault="00673C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3. </w:t>
            </w:r>
            <w:r w:rsidRPr="00457B36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>lektor</w:t>
            </w:r>
            <w:r w:rsidR="00560E28" w:rsidRPr="00457B36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  <w:r w:rsidR="00560E28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Ireneusz Osak</w:t>
            </w: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 język ogólny)</w:t>
            </w: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kształcenia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przedmiotu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Zapoznanie studentów z angielskim słownictwem ogólnym i artystycznym dotyczącym  technicznych aspektów procesu twórczego</w:t>
            </w:r>
            <w:r w:rsidR="00673C84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,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jak również efektów artystycznych. Zdobycie umiejętności wykorzystania języka specjalistycznego i ogólnego w zakresie </w:t>
            </w:r>
            <w:proofErr w:type="spellStart"/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czterych</w:t>
            </w:r>
            <w:proofErr w:type="spellEnd"/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pods</w:t>
            </w:r>
            <w:r w:rsidR="00673C84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tawowych kompetencji językowych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: mówienia, słuchania, pisania i czytania.</w:t>
            </w: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wstępne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Znajomość języka angielskiego na poziomie B1</w:t>
            </w: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Efekty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uczenia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się: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Kod</w:t>
            </w:r>
            <w:r w:rsidR="00781AA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efektów</w:t>
            </w:r>
            <w:r w:rsidR="00781AA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przedmiotowych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Odniesien</w:t>
            </w:r>
            <w:r w:rsidR="00781AA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 do efektów kierunko</w:t>
            </w:r>
            <w:r w:rsidR="00781AA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wych </w:t>
            </w:r>
            <w:bookmarkStart w:id="0" w:name="_GoBack"/>
            <w:bookmarkEnd w:id="0"/>
          </w:p>
        </w:tc>
      </w:tr>
      <w:tr w:rsidR="003102A8" w:rsidRPr="00457B36" w:rsidTr="00651513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lastRenderedPageBreak/>
              <w:t>– wiedza (zna</w:t>
            </w:r>
            <w:r w:rsidR="00457B3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i</w:t>
            </w:r>
            <w:r w:rsidR="00457B3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rozumie)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Default="00B60DA4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Student posiada wiedzę językową dotyczącą opisu procesu warsztatowego i twórczego n</w:t>
            </w:r>
            <w:r w:rsidR="00B13AC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a 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t</w:t>
            </w:r>
            <w:r w:rsidR="00B13AC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emat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poszczególnych technik artystycznych</w:t>
            </w:r>
            <w:r w:rsidR="00673C84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.</w:t>
            </w:r>
          </w:p>
          <w:p w:rsidR="00651513" w:rsidRPr="00457B36" w:rsidRDefault="006515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RP_W61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K_W12</w:t>
            </w:r>
          </w:p>
        </w:tc>
      </w:tr>
      <w:tr w:rsidR="003102A8" w:rsidRPr="00457B36" w:rsidTr="00651513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Default="00B60DA4">
            <w:pPr>
              <w:widowControl w:val="0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Student potrafi samodzielnie analizować tekst specjalistyczny dotyczący sztuki w języku angielskim.</w:t>
            </w:r>
          </w:p>
          <w:p w:rsidR="003729AD" w:rsidRPr="00457B36" w:rsidRDefault="003729AD">
            <w:pPr>
              <w:widowControl w:val="0"/>
              <w:rPr>
                <w:rStyle w:val="CharacterStyleopisy"/>
                <w:rFonts w:ascii="Times New Roman" w:hAnsi="Times New Roman" w:cs="Times New Roman"/>
                <w:szCs w:val="18"/>
              </w:rPr>
            </w:pPr>
          </w:p>
          <w:p w:rsidR="003729AD" w:rsidRDefault="00B60DA4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Umie opisać proces twórczy zarówno w aspekcie technicznym i warsztatowym oraz artystycznym. Dysponuje słownictwem, które potrafi wykorzystać w analizie i interpretacji dzieła artystycznego. </w:t>
            </w:r>
          </w:p>
          <w:p w:rsidR="003729AD" w:rsidRDefault="003729A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</w:p>
          <w:p w:rsidR="003102A8" w:rsidRDefault="00B60DA4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Potrafi wyrażać swoje opinie i sądy na temat sztuki w formie pisemnej i ustnej.</w:t>
            </w:r>
          </w:p>
          <w:p w:rsidR="00651513" w:rsidRPr="00457B36" w:rsidRDefault="006515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RP_U61</w:t>
            </w:r>
          </w:p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RP_U61</w:t>
            </w:r>
          </w:p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102A8" w:rsidRPr="00457B36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RP_U28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</w:t>
            </w:r>
          </w:p>
        </w:tc>
      </w:tr>
      <w:tr w:rsidR="003102A8" w:rsidRPr="00457B36" w:rsidTr="00651513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781" w:rsidRDefault="00B60DA4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Potrafi  zaprezentować swoje własne prace i osiągnięcia artystyczne. </w:t>
            </w:r>
          </w:p>
          <w:p w:rsidR="00486781" w:rsidRDefault="00486781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</w:p>
          <w:p w:rsidR="00486781" w:rsidRDefault="00486781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</w:p>
          <w:p w:rsidR="003729AD" w:rsidRDefault="00B60DA4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Bierze udział w dyskusji i formułuje swoje opinie i sądy. Komunikuje się swobodnie w międzynarodowym środowisku artystycznym. </w:t>
            </w:r>
          </w:p>
          <w:p w:rsidR="003729AD" w:rsidRDefault="003729AD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</w:p>
          <w:p w:rsidR="003102A8" w:rsidRDefault="00B60DA4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Jest przygotowany do uczestnictwa w programach stypendialnych i wymiany studentów(Erasmus+)</w:t>
            </w:r>
            <w:r w:rsidR="00B13AC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.</w:t>
            </w:r>
          </w:p>
          <w:p w:rsidR="00651513" w:rsidRPr="00457B36" w:rsidRDefault="0065151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RP_K01,</w:t>
            </w:r>
          </w:p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RP_K09</w:t>
            </w:r>
          </w:p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RP_K34</w:t>
            </w:r>
          </w:p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102A8" w:rsidRPr="00457B36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486781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:rsidR="003102A8" w:rsidRPr="00457B36" w:rsidRDefault="00486781" w:rsidP="0048678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K_K06</w:t>
            </w: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</w:t>
            </w:r>
            <w:r w:rsidR="00CE4C70"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zajęć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E28" w:rsidRPr="00457B36" w:rsidRDefault="00560E28" w:rsidP="00CE4C70">
            <w:pPr>
              <w:widowControl w:val="0"/>
              <w:suppressAutoHyphens w:val="0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hAnsi="Times New Roman" w:cs="Times New Roman"/>
                <w:szCs w:val="18"/>
                <w:u w:val="single"/>
              </w:rPr>
              <w:t>Język specjalistyczny</w:t>
            </w:r>
            <w:r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>:</w:t>
            </w:r>
          </w:p>
          <w:p w:rsidR="003102A8" w:rsidRPr="00457B36" w:rsidRDefault="00673C84">
            <w:pPr>
              <w:widowControl w:val="0"/>
              <w:numPr>
                <w:ilvl w:val="0"/>
                <w:numId w:val="9"/>
              </w:numPr>
              <w:suppressAutoHyphens w:val="0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K</w:t>
            </w:r>
            <w:r w:rsidR="00CE4C70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ompozycja</w:t>
            </w:r>
            <w:r w:rsidR="00B60DA4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 i zasad</w:t>
            </w:r>
            <w:r w:rsidR="00CE4C70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y</w:t>
            </w:r>
            <w:r w:rsidR="00B60DA4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organizacji  kompozycji.</w:t>
            </w:r>
          </w:p>
          <w:p w:rsidR="003102A8" w:rsidRPr="00457B36" w:rsidRDefault="001532AE" w:rsidP="00CE4C70">
            <w:pPr>
              <w:widowControl w:val="0"/>
              <w:numPr>
                <w:ilvl w:val="0"/>
                <w:numId w:val="9"/>
              </w:numPr>
              <w:suppressAutoHyphens w:val="0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Rzeźba: techniki i narzędzia</w:t>
            </w:r>
            <w:r w:rsidR="00B13AC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.</w:t>
            </w:r>
          </w:p>
          <w:p w:rsidR="003102A8" w:rsidRPr="00457B36" w:rsidRDefault="00B60DA4" w:rsidP="00CE4C70">
            <w:pPr>
              <w:pStyle w:val="Akapitzlist"/>
              <w:widowControl w:val="0"/>
              <w:numPr>
                <w:ilvl w:val="0"/>
                <w:numId w:val="9"/>
              </w:numPr>
              <w:spacing w:line="276" w:lineRule="auto"/>
              <w:rPr>
                <w:rStyle w:val="CharacterStyleopisy"/>
                <w:rFonts w:ascii="Times New Roman" w:eastAsia="Arial" w:hAnsi="Times New Roman"/>
                <w:szCs w:val="18"/>
              </w:rPr>
            </w:pPr>
            <w:r w:rsidRPr="00457B36">
              <w:rPr>
                <w:rStyle w:val="CharacterStyleopisy"/>
                <w:rFonts w:ascii="Times New Roman" w:hAnsi="Times New Roman"/>
                <w:szCs w:val="18"/>
              </w:rPr>
              <w:t xml:space="preserve">Rysunek: </w:t>
            </w:r>
            <w:r w:rsidR="00CE4C70" w:rsidRPr="00457B36">
              <w:rPr>
                <w:rStyle w:val="CharacterStyleopisy"/>
                <w:rFonts w:ascii="Times New Roman" w:hAnsi="Times New Roman"/>
                <w:szCs w:val="18"/>
              </w:rPr>
              <w:t>techniki i narzędzia</w:t>
            </w:r>
            <w:r w:rsidR="00B13AC5" w:rsidRPr="00457B36">
              <w:rPr>
                <w:rStyle w:val="CharacterStyleopisy"/>
                <w:rFonts w:ascii="Times New Roman" w:hAnsi="Times New Roman"/>
                <w:szCs w:val="18"/>
              </w:rPr>
              <w:t>.</w:t>
            </w:r>
          </w:p>
          <w:p w:rsidR="00CE4C70" w:rsidRPr="00457B36" w:rsidRDefault="00B60DA4" w:rsidP="00CE4C70">
            <w:pPr>
              <w:widowControl w:val="0"/>
              <w:numPr>
                <w:ilvl w:val="0"/>
                <w:numId w:val="9"/>
              </w:numPr>
              <w:suppressAutoHyphens w:val="0"/>
              <w:rPr>
                <w:rStyle w:val="CharacterStyleopisy"/>
                <w:rFonts w:ascii="Times New Roman" w:hAnsi="Times New Roman" w:cs="Times New Roman"/>
                <w:szCs w:val="18"/>
                <w:u w:val="single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Malarstwo: główne zagadnienia malarstwa sztalugowego</w:t>
            </w:r>
            <w:r w:rsidR="00B13AC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.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</w:p>
          <w:p w:rsidR="00CE4C70" w:rsidRPr="00457B36" w:rsidRDefault="00CE4C70" w:rsidP="00CE4C70">
            <w:pPr>
              <w:widowControl w:val="0"/>
              <w:suppressAutoHyphens w:val="0"/>
              <w:ind w:left="720"/>
              <w:rPr>
                <w:rStyle w:val="CharacterStyleopisy"/>
                <w:rFonts w:ascii="Times New Roman" w:hAnsi="Times New Roman" w:cs="Times New Roman"/>
                <w:szCs w:val="18"/>
                <w:u w:val="single"/>
              </w:rPr>
            </w:pPr>
          </w:p>
          <w:p w:rsidR="003102A8" w:rsidRPr="00457B36" w:rsidRDefault="00560E28" w:rsidP="00CE4C70">
            <w:pPr>
              <w:widowControl w:val="0"/>
              <w:suppressAutoHyphens w:val="0"/>
              <w:rPr>
                <w:rStyle w:val="CharacterStyleopisy"/>
                <w:rFonts w:ascii="Times New Roman" w:hAnsi="Times New Roman" w:cs="Times New Roman"/>
                <w:szCs w:val="18"/>
                <w:u w:val="single"/>
              </w:rPr>
            </w:pPr>
            <w:r w:rsidRPr="00457B36">
              <w:rPr>
                <w:rStyle w:val="CharacterStyleopisy"/>
                <w:rFonts w:ascii="Times New Roman" w:hAnsi="Times New Roman" w:cs="Times New Roman"/>
                <w:szCs w:val="18"/>
                <w:u w:val="single"/>
              </w:rPr>
              <w:t>Język</w:t>
            </w:r>
            <w:r w:rsidR="00B60DA4" w:rsidRPr="00457B36">
              <w:rPr>
                <w:rStyle w:val="CharacterStyleopisy"/>
                <w:rFonts w:ascii="Times New Roman" w:hAnsi="Times New Roman" w:cs="Times New Roman"/>
                <w:szCs w:val="18"/>
                <w:u w:val="single"/>
              </w:rPr>
              <w:t xml:space="preserve"> ogólny:</w:t>
            </w:r>
          </w:p>
          <w:p w:rsidR="003102A8" w:rsidRPr="00457B36" w:rsidRDefault="00B60DA4">
            <w:pPr>
              <w:pStyle w:val="Tekstpodstawowy"/>
              <w:widowControl w:val="0"/>
              <w:suppressAutoHyphens w:val="0"/>
              <w:spacing w:after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>semestr I</w:t>
            </w:r>
          </w:p>
          <w:p w:rsidR="00B13AC5" w:rsidRPr="00457B36" w:rsidRDefault="00B60DA4" w:rsidP="00B145DE">
            <w:pPr>
              <w:pStyle w:val="Tekstpodstawowy"/>
              <w:widowControl w:val="0"/>
              <w:rPr>
                <w:rFonts w:ascii="Times New Roman" w:eastAsia="ヒラギノ角ゴ Pro W3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Unit 1: Entertainment</w:t>
            </w: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 xml:space="preserve">Unit 2: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Sightseeing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 xml:space="preserve">Unit 3: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Things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you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need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 xml:space="preserve">Unit 4: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Society</w:t>
            </w:r>
            <w:proofErr w:type="spellEnd"/>
          </w:p>
          <w:p w:rsidR="00B13AC5" w:rsidRPr="00457B36" w:rsidRDefault="00B60DA4" w:rsidP="00B13AC5">
            <w:pPr>
              <w:pStyle w:val="Tekstpodstawowy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semestr II</w:t>
            </w:r>
          </w:p>
          <w:p w:rsidR="003102A8" w:rsidRPr="00457B36" w:rsidRDefault="00B60DA4" w:rsidP="00B13AC5">
            <w:pPr>
              <w:pStyle w:val="Tekstpodstawowy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Unit 5: Sports and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interests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 xml:space="preserve">Unit 6: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Accommodation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>Unit 7: Nature</w:t>
            </w: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  <w:t xml:space="preserve">Unit 8: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Crime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and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punishment</w:t>
            </w:r>
            <w:proofErr w:type="spellEnd"/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a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oceny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FreeFormA"/>
              <w:widowControl w:val="0"/>
              <w:spacing w:line="276" w:lineRule="auto"/>
              <w:rPr>
                <w:rStyle w:val="CharacterStyleopisy"/>
                <w:rFonts w:ascii="Times New Roman" w:hAnsi="Times New Roman"/>
                <w:szCs w:val="18"/>
              </w:rPr>
            </w:pPr>
            <w:r w:rsidRPr="00457B36">
              <w:rPr>
                <w:rStyle w:val="CharacterStyleopisy"/>
                <w:rFonts w:ascii="Times New Roman" w:hAnsi="Times New Roman"/>
                <w:szCs w:val="18"/>
              </w:rPr>
              <w:t>30 % aktywność na zajęciach</w:t>
            </w:r>
            <w:r w:rsidR="00673C84" w:rsidRPr="00457B36">
              <w:rPr>
                <w:rStyle w:val="CharacterStyleopisy"/>
                <w:rFonts w:ascii="Times New Roman" w:hAnsi="Times New Roman"/>
                <w:szCs w:val="18"/>
              </w:rPr>
              <w:t>, frekwencja</w:t>
            </w:r>
          </w:p>
          <w:p w:rsidR="003102A8" w:rsidRPr="00457B36" w:rsidRDefault="00B60DA4">
            <w:pPr>
              <w:pStyle w:val="FreeFormA"/>
              <w:widowControl w:val="0"/>
              <w:spacing w:line="276" w:lineRule="auto"/>
              <w:rPr>
                <w:rStyle w:val="CharacterStyleopisy"/>
                <w:rFonts w:ascii="Times New Roman" w:hAnsi="Times New Roman"/>
                <w:szCs w:val="18"/>
              </w:rPr>
            </w:pPr>
            <w:r w:rsidRPr="00457B36">
              <w:rPr>
                <w:rStyle w:val="CharacterStyleopisy"/>
                <w:rFonts w:ascii="Times New Roman" w:hAnsi="Times New Roman"/>
                <w:szCs w:val="18"/>
              </w:rPr>
              <w:t>20 % prace domowe i prezentacje</w:t>
            </w:r>
          </w:p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50 % kolokwia ustne i pisemne oceniające zdobytą wiedzę w poszczególnych blokach tematycznych</w:t>
            </w: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oceny (egzamin pisemny, egzamin ustny, test, esej/referat, pre</w:t>
            </w:r>
            <w:r w:rsid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ze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ntacja/portfolio, przegląd prac)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kolokwium, prezentacja ( wypowiedź ustna)</w:t>
            </w: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FD646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</w:t>
            </w:r>
            <w:r w:rsidR="00B60DA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B60DA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 2</w:t>
            </w:r>
            <w:r w:rsidR="00B60DA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semestr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B60DA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  <w:tr w:rsidR="003102A8" w:rsidRPr="00457B36">
        <w:trPr>
          <w:trHeight w:val="10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widowControl w:val="0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Teksty własne i Zakładu Języków Obcych.</w:t>
            </w:r>
          </w:p>
          <w:p w:rsidR="003102A8" w:rsidRPr="00457B36" w:rsidRDefault="00B60DA4">
            <w:pPr>
              <w:widowControl w:val="0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E.H. </w:t>
            </w:r>
            <w:proofErr w:type="spellStart"/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Gombrich</w:t>
            </w:r>
            <w:proofErr w:type="spellEnd"/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  <w:r w:rsidR="00DC0276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‘Story of Art‘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  <w:proofErr w:type="spellStart"/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E.H.Gombrich</w:t>
            </w:r>
            <w:proofErr w:type="spellEnd"/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  <w:r w:rsidR="00DC0276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‘Art and </w:t>
            </w:r>
            <w:proofErr w:type="spellStart"/>
            <w:r w:rsidR="00DC0276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Illusion</w:t>
            </w:r>
            <w:proofErr w:type="spellEnd"/>
            <w:r w:rsidR="00DC0276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‘</w:t>
            </w:r>
          </w:p>
          <w:p w:rsidR="00B13AC5" w:rsidRPr="00457B36" w:rsidRDefault="00DC0276" w:rsidP="00DC0276">
            <w:pPr>
              <w:pStyle w:val="Nagwek3"/>
              <w:spacing w:before="0" w:after="0"/>
              <w:ind w:right="8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‘</w:t>
            </w:r>
            <w:r w:rsidR="00B60DA4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The </w:t>
            </w:r>
            <w:proofErr w:type="spellStart"/>
            <w:r w:rsidR="00B60DA4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Encyclopaedia</w:t>
            </w:r>
            <w:proofErr w:type="spellEnd"/>
            <w:r w:rsidR="00B60DA4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of Visual </w:t>
            </w:r>
            <w:proofErr w:type="spellStart"/>
            <w:r w:rsidR="00B60DA4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Arts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’</w:t>
            </w:r>
            <w:r w:rsidR="00B145DE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.</w:t>
            </w: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:rsidR="00DC0276" w:rsidRPr="00457B36" w:rsidRDefault="00DC0276" w:rsidP="00DC0276">
            <w:pPr>
              <w:pStyle w:val="Nagwek3"/>
              <w:spacing w:before="0" w:after="0"/>
              <w:ind w:right="80"/>
              <w:rPr>
                <w:rFonts w:ascii="Times New Roman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Films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: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Secrets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of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Drawing</w:t>
            </w:r>
            <w:proofErr w:type="spellEnd"/>
            <w:r w:rsidR="00B13AC5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</w:t>
            </w:r>
            <w:proofErr w:type="spellStart"/>
            <w:r w:rsidR="00B13AC5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Romancing</w:t>
            </w:r>
            <w:proofErr w:type="spellEnd"/>
            <w:r w:rsidR="00B13AC5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the </w:t>
            </w:r>
            <w:proofErr w:type="spellStart"/>
            <w:r w:rsidR="00B13AC5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Stone</w:t>
            </w:r>
            <w:proofErr w:type="spellEnd"/>
            <w:r w:rsidR="00B13AC5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The </w:t>
            </w:r>
            <w:proofErr w:type="spellStart"/>
            <w:r w:rsidR="00B13AC5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Head</w:t>
            </w:r>
            <w:proofErr w:type="spellEnd"/>
            <w:r w:rsidR="00B13AC5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of Ife -The </w:t>
            </w:r>
            <w:proofErr w:type="spellStart"/>
            <w:r w:rsidR="00B13AC5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History</w:t>
            </w:r>
            <w:proofErr w:type="spellEnd"/>
            <w:r w:rsidR="00B13AC5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of the World </w:t>
            </w:r>
            <w:proofErr w:type="spellStart"/>
            <w:r w:rsidR="00B13AC5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through</w:t>
            </w:r>
            <w:proofErr w:type="spellEnd"/>
            <w:r w:rsidR="00B13AC5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B13AC5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Things</w:t>
            </w:r>
            <w:proofErr w:type="spellEnd"/>
            <w:r w:rsidR="00AB624F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(</w:t>
            </w:r>
            <w:r w:rsidR="00B60DA4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BBC)</w:t>
            </w:r>
            <w:r w:rsidR="00AB624F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</w:t>
            </w: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hyperlink r:id="rId8" w:tooltip="Casting Bronze: Indirect Lost-Wax Method" w:history="1">
              <w:r w:rsidRPr="00457B36">
                <w:rPr>
                  <w:rStyle w:val="Hipercze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val="pl-PL"/>
                </w:rPr>
                <w:t xml:space="preserve">Casting </w:t>
              </w:r>
              <w:proofErr w:type="spellStart"/>
              <w:r w:rsidRPr="00457B36">
                <w:rPr>
                  <w:rStyle w:val="Hipercze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val="pl-PL"/>
                </w:rPr>
                <w:t>Bronze</w:t>
              </w:r>
              <w:proofErr w:type="spellEnd"/>
              <w:r w:rsidRPr="00457B36">
                <w:rPr>
                  <w:rStyle w:val="Hipercze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val="pl-PL"/>
                </w:rPr>
                <w:t xml:space="preserve">: </w:t>
              </w:r>
              <w:proofErr w:type="spellStart"/>
              <w:r w:rsidRPr="00457B36">
                <w:rPr>
                  <w:rStyle w:val="Hipercze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val="pl-PL"/>
                </w:rPr>
                <w:t>Indirect</w:t>
              </w:r>
              <w:proofErr w:type="spellEnd"/>
              <w:r w:rsidRPr="00457B36">
                <w:rPr>
                  <w:rStyle w:val="Hipercze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val="pl-PL"/>
                </w:rPr>
                <w:t xml:space="preserve"> Lost-</w:t>
              </w:r>
              <w:proofErr w:type="spellStart"/>
              <w:r w:rsidRPr="00457B36">
                <w:rPr>
                  <w:rStyle w:val="Hipercze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val="pl-PL"/>
                </w:rPr>
                <w:t>Wax</w:t>
              </w:r>
              <w:proofErr w:type="spellEnd"/>
              <w:r w:rsidRPr="00457B36">
                <w:rPr>
                  <w:rStyle w:val="Hipercze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  <w:lang w:val="pl-PL"/>
                </w:rPr>
                <w:t xml:space="preserve"> Method</w:t>
              </w:r>
            </w:hyperlink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(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Getty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Museum</w:t>
            </w:r>
            <w:proofErr w:type="spellEnd"/>
            <w:r w:rsidR="00B13AC5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)</w:t>
            </w: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:rsidR="003102A8" w:rsidRPr="00457B36" w:rsidRDefault="00B60DA4">
            <w:pPr>
              <w:widowControl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lastRenderedPageBreak/>
              <w:t>Oraz strony internetowe:</w:t>
            </w:r>
          </w:p>
          <w:p w:rsidR="003102A8" w:rsidRPr="00457B36" w:rsidRDefault="0080451C">
            <w:pPr>
              <w:widowControl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hyperlink r:id="rId9">
              <w:r w:rsidR="00B60DA4" w:rsidRPr="00457B36">
                <w:rPr>
                  <w:rStyle w:val="Hipercze"/>
                  <w:rFonts w:ascii="Times New Roman" w:hAnsi="Times New Roman" w:cs="Times New Roman"/>
                  <w:color w:val="auto"/>
                  <w:sz w:val="18"/>
                  <w:szCs w:val="18"/>
                  <w:lang w:val="pl-PL"/>
                </w:rPr>
                <w:t>www.britishmuseum.org</w:t>
              </w:r>
            </w:hyperlink>
            <w:r w:rsidR="00B145DE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8B4699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hyperlink r:id="rId10">
              <w:r w:rsidR="00B60DA4" w:rsidRPr="00457B36">
                <w:rPr>
                  <w:rStyle w:val="Hipercze"/>
                  <w:rFonts w:ascii="Times New Roman" w:hAnsi="Times New Roman" w:cs="Times New Roman"/>
                  <w:color w:val="auto"/>
                  <w:sz w:val="18"/>
                  <w:szCs w:val="18"/>
                  <w:lang w:val="pl-PL"/>
                </w:rPr>
                <w:t>www.metmuseum.org</w:t>
              </w:r>
            </w:hyperlink>
          </w:p>
          <w:p w:rsidR="003102A8" w:rsidRPr="00457B36" w:rsidRDefault="0080451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hyperlink r:id="rId11">
              <w:r w:rsidR="00B60DA4" w:rsidRPr="00457B36">
                <w:rPr>
                  <w:rStyle w:val="Hipercze"/>
                  <w:rFonts w:ascii="Times New Roman" w:hAnsi="Times New Roman" w:cs="Times New Roman"/>
                  <w:color w:val="auto"/>
                  <w:sz w:val="18"/>
                  <w:szCs w:val="18"/>
                  <w:lang w:val="pl-PL"/>
                </w:rPr>
                <w:t>www.moma.org</w:t>
              </w:r>
            </w:hyperlink>
            <w:r w:rsidR="00B145DE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8B4699"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hyperlink>
              <w:r w:rsidR="00B60DA4" w:rsidRPr="00457B36">
                <w:rPr>
                  <w:rStyle w:val="Hipercze"/>
                  <w:rFonts w:ascii="Times New Roman" w:hAnsi="Times New Roman" w:cs="Times New Roman"/>
                  <w:color w:val="auto"/>
                  <w:sz w:val="18"/>
                  <w:szCs w:val="18"/>
                  <w:lang w:val="pl-PL"/>
                </w:rPr>
                <w:t>www.tate.org.uk</w:t>
              </w:r>
            </w:hyperlink>
          </w:p>
          <w:p w:rsidR="003102A8" w:rsidRPr="00457B36" w:rsidRDefault="00B60DA4" w:rsidP="001532AE">
            <w:pPr>
              <w:pStyle w:val="Nagwek2"/>
              <w:widowControl w:val="0"/>
              <w:spacing w:before="0" w:after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Dellar</w:t>
            </w:r>
            <w:proofErr w:type="spellEnd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H., </w:t>
            </w:r>
            <w:proofErr w:type="spellStart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Walkley</w:t>
            </w:r>
            <w:proofErr w:type="spellEnd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A., </w:t>
            </w:r>
            <w:proofErr w:type="spellStart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Outcomes</w:t>
            </w:r>
            <w:proofErr w:type="spellEnd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3RD Edition Upp</w:t>
            </w:r>
            <w:r w:rsidR="001532AE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er </w:t>
            </w:r>
            <w:proofErr w:type="spellStart"/>
            <w:r w:rsidR="001532AE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Intermediate</w:t>
            </w:r>
            <w:proofErr w:type="spellEnd"/>
            <w:r w:rsidR="001532AE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1532AE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Student's</w:t>
            </w:r>
            <w:proofErr w:type="spellEnd"/>
            <w:r w:rsidR="001532AE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1532AE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Book</w:t>
            </w:r>
            <w:proofErr w:type="spellEnd"/>
            <w:r w:rsidR="001532AE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National</w:t>
            </w:r>
            <w:proofErr w:type="spellEnd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Geographic</w:t>
            </w:r>
            <w:proofErr w:type="spellEnd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Learning Polska, 2024 </w:t>
            </w: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Językwykładowy</w:t>
            </w:r>
            <w:proofErr w:type="spellEnd"/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Język</w:t>
            </w:r>
            <w:r w:rsidR="001532AE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angielski</w:t>
            </w:r>
          </w:p>
          <w:p w:rsidR="00FD646E" w:rsidRPr="00457B36" w:rsidRDefault="00FD646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:rsidR="003102A8" w:rsidRPr="00457B36" w:rsidRDefault="003102A8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3102A8" w:rsidRPr="00457B36" w:rsidRDefault="003102A8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3102A8" w:rsidRPr="00457B36" w:rsidRDefault="003102A8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3102A8" w:rsidRPr="00457B36" w:rsidRDefault="003102A8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3102A8" w:rsidRPr="00457B36" w:rsidRDefault="00B60DA4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  <w:r w:rsidRPr="00457B36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2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57B36">
        <w:rPr>
          <w:rFonts w:ascii="Times New Roman" w:eastAsia="Open Sans" w:hAnsi="Times New Roman" w:cs="Times New Roman"/>
          <w:b/>
          <w:sz w:val="18"/>
          <w:szCs w:val="18"/>
          <w:lang w:val="pl-PL"/>
        </w:rPr>
        <w:t>SYLABUS cz.2 - PROGRAM PRZEDMIOTU</w:t>
      </w:r>
    </w:p>
    <w:p w:rsidR="003102A8" w:rsidRPr="00457B36" w:rsidRDefault="003102A8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0"/>
        <w:gridCol w:w="7459"/>
      </w:tblGrid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</w:t>
            </w:r>
            <w:r w:rsidR="00FD646E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FD646E" w:rsidRDefault="00FD646E" w:rsidP="008C422F">
            <w:pPr>
              <w:pStyle w:val="LO-normal"/>
              <w:widowControl w:val="0"/>
              <w:tabs>
                <w:tab w:val="left" w:pos="1325"/>
              </w:tabs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Język angielski</w:t>
            </w:r>
          </w:p>
          <w:p w:rsidR="003102A8" w:rsidRPr="00457B36" w:rsidRDefault="008C422F" w:rsidP="008C422F">
            <w:pPr>
              <w:pStyle w:val="LO-normal"/>
              <w:widowControl w:val="0"/>
              <w:tabs>
                <w:tab w:val="left" w:pos="1325"/>
              </w:tabs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ab/>
            </w: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</w:t>
            </w:r>
            <w:r w:rsidR="00FD64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prowadząca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673C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Zakład Języków Obcych</w:t>
            </w: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</w:t>
            </w:r>
            <w:r w:rsidR="00FD64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akademicki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2025/26</w:t>
            </w:r>
          </w:p>
          <w:p w:rsidR="00FD646E" w:rsidRPr="00457B36" w:rsidRDefault="00FD646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 w:rsidTr="00FD646E">
        <w:trPr>
          <w:trHeight w:val="207"/>
        </w:trPr>
        <w:tc>
          <w:tcPr>
            <w:tcW w:w="19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8C422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3102A8" w:rsidRPr="00457B36">
        <w:trPr>
          <w:trHeight w:val="310"/>
        </w:trPr>
        <w:tc>
          <w:tcPr>
            <w:tcW w:w="1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</w:t>
            </w:r>
            <w:r w:rsidR="00FD64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</w:t>
            </w:r>
            <w:r w:rsidR="00FD64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studiów / poziom</w:t>
            </w:r>
            <w:r w:rsidR="00FD64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kwalifikacji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673C84" w:rsidP="00B145D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 jednolit</w:t>
            </w:r>
            <w:r w:rsidR="00B13AC5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</w:p>
        </w:tc>
      </w:tr>
      <w:tr w:rsidR="003102A8" w:rsidRPr="00457B36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8C422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Stacjonarna</w:t>
            </w:r>
          </w:p>
        </w:tc>
      </w:tr>
      <w:tr w:rsidR="003102A8" w:rsidRPr="00457B36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</w:t>
            </w:r>
            <w:r w:rsidR="00FD64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studiów / </w:t>
            </w:r>
            <w:r w:rsidR="002B6183"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semestr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13A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 rok</w:t>
            </w:r>
            <w:r w:rsidR="00FD646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/ 1, 2  </w:t>
            </w:r>
            <w:r w:rsidR="00673C8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</w:t>
            </w:r>
            <w:r w:rsidR="00695ABA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</w:p>
        </w:tc>
      </w:tr>
      <w:tr w:rsidR="003102A8" w:rsidRPr="00457B36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</w:t>
            </w:r>
            <w:r w:rsidR="00FD64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</w:t>
            </w:r>
            <w:r w:rsidR="00FD64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pracownię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</w:t>
            </w:r>
            <w:r w:rsidR="00FD64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</w:t>
            </w:r>
            <w:r w:rsidR="00FD646E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C84" w:rsidRPr="00457B36" w:rsidRDefault="00673C84" w:rsidP="00673C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1.st.wykł. Dorota Kopacz-</w:t>
            </w:r>
            <w:proofErr w:type="spellStart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Thomaidis</w:t>
            </w:r>
            <w:proofErr w:type="spellEnd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 język specjalistyczny)</w:t>
            </w:r>
          </w:p>
          <w:p w:rsidR="00673C84" w:rsidRPr="00457B36" w:rsidRDefault="00673C84" w:rsidP="00673C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2.st.lektor Stanisław </w:t>
            </w:r>
            <w:proofErr w:type="spellStart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Chwiszczuk</w:t>
            </w:r>
            <w:proofErr w:type="spellEnd"/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 język ogólny)</w:t>
            </w:r>
          </w:p>
          <w:p w:rsidR="003102A8" w:rsidRDefault="00673C84" w:rsidP="00673C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3. l</w:t>
            </w:r>
            <w:r w:rsidRPr="00457B36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ektor </w:t>
            </w: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Ireneusz Osak ( język ogólny)</w:t>
            </w:r>
          </w:p>
          <w:p w:rsidR="00FD646E" w:rsidRPr="00457B36" w:rsidRDefault="00FD646E" w:rsidP="00673C8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</w:t>
            </w:r>
            <w:r w:rsidR="003C40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kształcenia</w:t>
            </w:r>
            <w:r w:rsidR="003C404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:rsidR="003102A8" w:rsidRPr="00457B36" w:rsidRDefault="003C40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</w:t>
            </w:r>
            <w:r w:rsidR="00B60DA4"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reść</w:t>
            </w:r>
            <w:r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B60DA4"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zajęć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C84" w:rsidRPr="00457B36" w:rsidRDefault="00673C84" w:rsidP="00673C84">
            <w:pPr>
              <w:pStyle w:val="LO-normal"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Semestr I</w:t>
            </w:r>
          </w:p>
          <w:p w:rsidR="00673C84" w:rsidRPr="00457B36" w:rsidRDefault="00673C84" w:rsidP="00695ABA">
            <w:pPr>
              <w:pStyle w:val="LO-normal"/>
              <w:widowControl w:val="0"/>
              <w:spacing w:line="240" w:lineRule="auto"/>
              <w:contextualSpacing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673C84" w:rsidRPr="00457B36" w:rsidRDefault="00673C84" w:rsidP="00695ABA">
            <w:pPr>
              <w:pStyle w:val="LO-normal"/>
              <w:widowControl w:val="0"/>
              <w:spacing w:line="240" w:lineRule="auto"/>
              <w:contextualSpacing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u w:val="single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u w:val="single"/>
                <w:lang w:val="pl-PL"/>
              </w:rPr>
              <w:t>Język specjalistyczny:</w:t>
            </w:r>
          </w:p>
          <w:p w:rsidR="00673C84" w:rsidRPr="00457B36" w:rsidRDefault="00673C84" w:rsidP="00673C84">
            <w:pPr>
              <w:widowControl w:val="0"/>
              <w:suppressAutoHyphens w:val="0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1.Kompozycja (słownictwo dotyczące linii, kształtu, koloru, faktury, bryły, walor</w:t>
            </w:r>
            <w:r w:rsidR="00FB7FD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u i przestrzeni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)</w:t>
            </w:r>
            <w:r w:rsidR="00FB7FD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i za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sad organizacji  kompozycji ( </w:t>
            </w:r>
            <w:proofErr w:type="spellStart"/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np.złoty</w:t>
            </w:r>
            <w:proofErr w:type="spellEnd"/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podział, trójpodział, symetria/asymetria</w:t>
            </w:r>
            <w:r w:rsidR="00FB7FD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, horror </w:t>
            </w:r>
            <w:proofErr w:type="spellStart"/>
            <w:r w:rsidR="00FB7FD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vacui</w:t>
            </w:r>
            <w:proofErr w:type="spellEnd"/>
            <w:r w:rsidR="00FB7FD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, przestrzeń negatywna etc.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)</w:t>
            </w:r>
            <w:r w:rsidR="00FB7FD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. Analiza dzieł sztuki z użyciem poznanego słownictwa.</w:t>
            </w:r>
          </w:p>
          <w:p w:rsidR="00673C84" w:rsidRPr="00457B36" w:rsidRDefault="00673C84" w:rsidP="00673C84">
            <w:pPr>
              <w:widowControl w:val="0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>2.Rysunek: pojęcia linearnośc</w:t>
            </w:r>
            <w:r w:rsidR="00FB7FD5"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 xml:space="preserve">i i waloru, </w:t>
            </w:r>
            <w:r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 xml:space="preserve">techniki rysunkowe i narzędzia, perspektywa, </w:t>
            </w:r>
            <w:r w:rsidR="00FB7FD5"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 xml:space="preserve">rysunek cyfrowy, </w:t>
            </w:r>
            <w:r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 xml:space="preserve">analiza i prezentacja </w:t>
            </w:r>
            <w:r w:rsidR="00FB7FD5"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>rysunków klasycznych z użyciem  poznanego słownictwa</w:t>
            </w:r>
            <w:r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>, opis własnej pracy w zakresie rysunku. Ćwiczenia językowe w oparciu o materiał filmowy BBC ‚</w:t>
            </w:r>
            <w:proofErr w:type="spellStart"/>
            <w:r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>Secrets</w:t>
            </w:r>
            <w:proofErr w:type="spellEnd"/>
            <w:r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 xml:space="preserve"> of </w:t>
            </w:r>
            <w:proofErr w:type="spellStart"/>
            <w:r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>Drawing</w:t>
            </w:r>
            <w:proofErr w:type="spellEnd"/>
            <w:r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>‘</w:t>
            </w:r>
            <w:r w:rsidR="00FB7FD5" w:rsidRPr="00457B36">
              <w:rPr>
                <w:rStyle w:val="CharacterStyleopisy"/>
                <w:rFonts w:ascii="Times New Roman" w:hAnsi="Times New Roman" w:cs="Times New Roman"/>
                <w:szCs w:val="18"/>
              </w:rPr>
              <w:t>.</w:t>
            </w:r>
          </w:p>
          <w:p w:rsidR="00673C84" w:rsidRPr="00457B36" w:rsidRDefault="00673C84" w:rsidP="00695ABA">
            <w:pPr>
              <w:pStyle w:val="LO-normal"/>
              <w:widowControl w:val="0"/>
              <w:spacing w:line="240" w:lineRule="auto"/>
              <w:contextualSpacing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3102A8" w:rsidRPr="00457B36" w:rsidRDefault="00B60DA4" w:rsidP="00695ABA">
            <w:pPr>
              <w:pStyle w:val="LO-normal"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u w:val="single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u w:val="single"/>
                <w:lang w:val="pl-PL"/>
              </w:rPr>
              <w:t>Język ogólny: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bookmarkStart w:id="1" w:name="docs-internal-guid-17f785fe-7fff-eb62-e8"/>
            <w:bookmarkEnd w:id="1"/>
            <w:r w:rsidRPr="00457B36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1. ENTERTAINMENT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gramatyka: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lastRenderedPageBreak/>
              <w:t>Habits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;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Adjectives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and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adverbs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,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słownictwo: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Describing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music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an</w:t>
            </w:r>
            <w:r w:rsidR="00FB7FD5"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d </w:t>
            </w:r>
            <w:proofErr w:type="spellStart"/>
            <w:r w:rsidR="00FB7FD5"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books</w:t>
            </w:r>
            <w:proofErr w:type="spellEnd"/>
            <w:r w:rsidR="00FB7FD5"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; </w:t>
            </w:r>
            <w:proofErr w:type="spellStart"/>
            <w:r w:rsidR="00FB7FD5"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Talking</w:t>
            </w:r>
            <w:proofErr w:type="spellEnd"/>
            <w:r w:rsidR="00FB7FD5"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FB7FD5"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about</w:t>
            </w:r>
            <w:proofErr w:type="spellEnd"/>
            <w:r w:rsidR="00FB7FD5"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FB7FD5"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hobbies</w:t>
            </w:r>
            <w:proofErr w:type="spellEnd"/>
            <w:r w:rsidR="00FB7FD5"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</w:p>
          <w:p w:rsidR="003102A8" w:rsidRPr="00457B36" w:rsidRDefault="003102A8" w:rsidP="00695ABA">
            <w:pPr>
              <w:pStyle w:val="Tekstpodstawowy"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2.  SIGHTSEEING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gramatyka: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relative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clauses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future</w:t>
            </w:r>
            <w:proofErr w:type="spellEnd"/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słownictwo: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Buildings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and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areas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;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Festivals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and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carnivals</w:t>
            </w:r>
            <w:proofErr w:type="spellEnd"/>
          </w:p>
          <w:p w:rsidR="003102A8" w:rsidRPr="00457B36" w:rsidRDefault="003102A8" w:rsidP="00695ABA">
            <w:pPr>
              <w:pStyle w:val="Tekstpodstawowy"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3. THINGS YOU NEED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gramatyka: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Expressing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purpose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(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so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if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and to);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should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and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should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have</w:t>
            </w:r>
            <w:proofErr w:type="spellEnd"/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słownictwo: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Useful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things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Collecting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things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;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Asking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for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things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; How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things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go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wrong</w:t>
            </w:r>
            <w:proofErr w:type="spellEnd"/>
          </w:p>
          <w:p w:rsidR="003102A8" w:rsidRPr="00457B36" w:rsidRDefault="003102A8" w:rsidP="00695ABA">
            <w:pPr>
              <w:pStyle w:val="Tekstpodstawowy"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4. SOCIETY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gramatyka: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so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and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such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;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comparatives</w:t>
            </w:r>
            <w:proofErr w:type="spellEnd"/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słownictwo: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Government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;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Economics</w:t>
            </w:r>
            <w:proofErr w:type="spellEnd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and </w:t>
            </w:r>
            <w:proofErr w:type="spellStart"/>
            <w:r w:rsidRPr="00457B36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society</w:t>
            </w:r>
            <w:proofErr w:type="spellEnd"/>
          </w:p>
          <w:p w:rsidR="008B5529" w:rsidRPr="00457B36" w:rsidRDefault="008B5529" w:rsidP="00695ABA">
            <w:pPr>
              <w:pStyle w:val="LO-normal"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102A8" w:rsidRPr="00457B36" w:rsidRDefault="00B60DA4" w:rsidP="00695ABA">
            <w:pPr>
              <w:pStyle w:val="LO-normal"/>
              <w:widowControl w:val="0"/>
              <w:spacing w:line="240" w:lineRule="auto"/>
              <w:contextualSpacing/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  <w:lang w:val="pl-PL"/>
              </w:rPr>
              <w:t>Semestr II</w:t>
            </w:r>
          </w:p>
          <w:p w:rsidR="005916F2" w:rsidRPr="00457B36" w:rsidRDefault="005916F2" w:rsidP="00695ABA">
            <w:pPr>
              <w:pStyle w:val="LO-normal"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</w:p>
          <w:p w:rsidR="005916F2" w:rsidRPr="00457B36" w:rsidRDefault="005916F2" w:rsidP="005916F2">
            <w:pPr>
              <w:pStyle w:val="LO-normal"/>
              <w:widowControl w:val="0"/>
              <w:spacing w:line="240" w:lineRule="auto"/>
              <w:contextualSpacing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u w:val="single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u w:val="single"/>
                <w:lang w:val="pl-PL"/>
              </w:rPr>
              <w:t>Język specjalistyczny:</w:t>
            </w:r>
          </w:p>
          <w:p w:rsidR="005916F2" w:rsidRPr="00457B36" w:rsidRDefault="005916F2" w:rsidP="005916F2">
            <w:pPr>
              <w:widowControl w:val="0"/>
              <w:suppressAutoHyphens w:val="0"/>
              <w:rPr>
                <w:rStyle w:val="CharacterStyleopisy"/>
                <w:rFonts w:ascii="Times New Roman" w:eastAsia="Arial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1.Rzeźba: techniki rzeźb</w:t>
            </w:r>
            <w:r w:rsidR="00B145DE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iarskie, narzędzia i </w:t>
            </w:r>
            <w:proofErr w:type="spellStart"/>
            <w:r w:rsidR="00B145DE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materialy</w:t>
            </w:r>
            <w:proofErr w:type="spellEnd"/>
            <w:r w:rsidR="00B145DE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,</w:t>
            </w:r>
            <w:r w:rsidR="00B13AC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faktura,</w:t>
            </w:r>
            <w:r w:rsidR="00B145DE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trójwymiarowość, zagadnienia estetyczne, rzeźba klasyczna a rzeźba współczesna, ruch i anatomia, przestrzeń wystawiennicza, analiza wybranych rzeźb ( kanon rzeźby egipskiej, Kuros</w:t>
            </w:r>
            <w:r w:rsidR="00F75C7C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, K</w:t>
            </w:r>
            <w:r w:rsidR="00B13AC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ore a </w:t>
            </w:r>
            <w:r w:rsidR="008B5529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współczesny </w:t>
            </w:r>
            <w:r w:rsidR="00B13AC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Kuros </w:t>
            </w:r>
            <w:proofErr w:type="spellStart"/>
            <w:r w:rsidR="00B13AC5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No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gouchiego</w:t>
            </w:r>
            <w:proofErr w:type="spellEnd"/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, klasyczna i hellenistyczna rzeźba grecka)</w:t>
            </w:r>
            <w:r w:rsidR="008B5529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.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Prezentacja wybranej rzeźby w oparciu o poznane słownictwo. Ćwiczenia słownikowe w oparciu o filmy</w:t>
            </w:r>
            <w:r w:rsidR="00CE4C70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.</w:t>
            </w: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</w:t>
            </w:r>
          </w:p>
          <w:p w:rsidR="00F75C7C" w:rsidRPr="00457B36" w:rsidRDefault="005916F2" w:rsidP="00F75C7C">
            <w:pPr>
              <w:widowControl w:val="0"/>
              <w:suppressAutoHyphens w:val="0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2.</w:t>
            </w:r>
            <w:r w:rsidR="00F75C7C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 xml:space="preserve"> Malarstwo: główne zagadnienia malarstwa sztalugowego w zakresie warsztatu i efektów artystycznych, podstawowe techniki malarskie: olej, </w:t>
            </w:r>
            <w:proofErr w:type="spellStart"/>
            <w:r w:rsidR="00F75C7C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tempera,akryl</w:t>
            </w:r>
            <w:proofErr w:type="spellEnd"/>
            <w:r w:rsidR="00F75C7C" w:rsidRPr="00457B36">
              <w:rPr>
                <w:rStyle w:val="CharacterStyleopisy"/>
                <w:rFonts w:ascii="Times New Roman" w:eastAsia="Arial" w:hAnsi="Times New Roman" w:cs="Times New Roman"/>
                <w:szCs w:val="18"/>
              </w:rPr>
              <w:t>, gwasz, akwarela. Analiza wybranych dzieł malarskich.</w:t>
            </w:r>
          </w:p>
          <w:p w:rsidR="003102A8" w:rsidRPr="00457B36" w:rsidRDefault="003102A8" w:rsidP="00695ABA">
            <w:pPr>
              <w:pStyle w:val="LO-normal"/>
              <w:widowControl w:val="0"/>
              <w:spacing w:line="240" w:lineRule="auto"/>
              <w:contextualSpacing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3102A8" w:rsidRPr="00457B36" w:rsidRDefault="005916F2" w:rsidP="00695ABA">
            <w:pPr>
              <w:pStyle w:val="LO-normal"/>
              <w:widowControl w:val="0"/>
              <w:spacing w:line="240" w:lineRule="auto"/>
              <w:contextualSpacing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u w:val="single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u w:val="single"/>
                <w:lang w:val="pl-PL"/>
              </w:rPr>
              <w:t>Język ogólny: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5. SPORTS AND INTERESTS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gramatyka: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Past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modals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;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present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perfect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continuous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and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simple</w:t>
            </w:r>
            <w:proofErr w:type="spellEnd"/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słownictwo: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Health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and fitness; Sport;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Injuries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and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accidents</w:t>
            </w:r>
            <w:proofErr w:type="spellEnd"/>
          </w:p>
          <w:p w:rsidR="003102A8" w:rsidRPr="00457B36" w:rsidRDefault="003102A8" w:rsidP="00695ABA">
            <w:pPr>
              <w:pStyle w:val="Tekstpodstawowy"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6. ACCOMMODATION,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gramatyka: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Modifiers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;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have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/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get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something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done</w:t>
            </w:r>
            <w:proofErr w:type="spellEnd"/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słownictwo: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Accommodation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;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where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you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stayed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;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Culture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shock</w:t>
            </w:r>
            <w:proofErr w:type="spellEnd"/>
          </w:p>
          <w:p w:rsidR="003102A8" w:rsidRPr="00457B36" w:rsidRDefault="003102A8" w:rsidP="00695ABA">
            <w:pPr>
              <w:pStyle w:val="Tekstpodstawowy"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7. NATURE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gramatyka: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Narrative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tenses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;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participle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clauses</w:t>
            </w:r>
            <w:proofErr w:type="spellEnd"/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słownictwo: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Weather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plants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and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metaphor</w:t>
            </w:r>
            <w:proofErr w:type="spellEnd"/>
          </w:p>
          <w:p w:rsidR="003102A8" w:rsidRPr="00457B36" w:rsidRDefault="003102A8" w:rsidP="00695ABA">
            <w:pPr>
              <w:pStyle w:val="Tekstpodstawowy"/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8. CRIME AND PUNISHMENT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słownictwo:</w:t>
            </w:r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Crime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and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punishment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;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trends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and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statistics</w:t>
            </w:r>
            <w:proofErr w:type="spellEnd"/>
          </w:p>
          <w:p w:rsidR="003102A8" w:rsidRPr="00457B36" w:rsidRDefault="00B60DA4" w:rsidP="00695ABA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gramatyka:</w:t>
            </w:r>
          </w:p>
          <w:p w:rsidR="003102A8" w:rsidRPr="00457B36" w:rsidRDefault="00B60DA4" w:rsidP="00B13AC5">
            <w:pPr>
              <w:pStyle w:val="Tekstpodstawowy"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Showing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degree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of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certainty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with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modal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verbs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;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Nouns</w:t>
            </w:r>
            <w:proofErr w:type="spellEnd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with </w:t>
            </w:r>
            <w:proofErr w:type="spellStart"/>
            <w:r w:rsidRPr="00457B3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prepositions</w:t>
            </w:r>
            <w:proofErr w:type="spellEnd"/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dydaktyczne (wykład, pokaz, dyskusja, metoda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sytuacyjna, ćwiczenia warsztatowe, ćwiczenia projektowe, prace/projekty zespołowe, konsultacje indywidualne, korekty zespołowe)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AC5" w:rsidRPr="00457B36" w:rsidRDefault="00B13AC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102A8" w:rsidRPr="00457B36" w:rsidRDefault="00F75C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</w:t>
            </w:r>
            <w:r w:rsidR="00B60DA4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wiczenia</w:t>
            </w:r>
            <w:r w:rsidR="001230C3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wykład</w:t>
            </w: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prezentacje, dyskusja, konsultacje indywidualne</w:t>
            </w: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</w:t>
            </w:r>
            <w:r w:rsidR="00457B36"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oceny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3102A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Test, wypowiedź ustna (prezentacja)</w:t>
            </w:r>
          </w:p>
        </w:tc>
      </w:tr>
      <w:tr w:rsidR="003102A8" w:rsidRPr="00457B36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B60D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457B3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2A8" w:rsidRPr="00457B36" w:rsidRDefault="00953A2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1s - </w:t>
            </w:r>
            <w:r w:rsidR="00F75C7C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Z,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2s.- </w:t>
            </w:r>
            <w:r w:rsidR="00F75C7C" w:rsidRPr="00457B3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</w:tbl>
    <w:p w:rsidR="003102A8" w:rsidRPr="00457B36" w:rsidRDefault="003102A8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3102A8" w:rsidRPr="00457B36" w:rsidRDefault="003102A8">
      <w:pPr>
        <w:pStyle w:val="LO-normal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3102A8" w:rsidRDefault="003102A8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3102A8" w:rsidSect="009B6600">
      <w:headerReference w:type="default" r:id="rId12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51C" w:rsidRDefault="0080451C">
      <w:pPr>
        <w:spacing w:line="240" w:lineRule="auto"/>
      </w:pPr>
      <w:r>
        <w:separator/>
      </w:r>
    </w:p>
  </w:endnote>
  <w:endnote w:type="continuationSeparator" w:id="0">
    <w:p w:rsidR="0080451C" w:rsidRDefault="008045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51C" w:rsidRDefault="0080451C">
      <w:pPr>
        <w:spacing w:line="240" w:lineRule="auto"/>
      </w:pPr>
      <w:r>
        <w:separator/>
      </w:r>
    </w:p>
  </w:footnote>
  <w:footnote w:type="continuationSeparator" w:id="0">
    <w:p w:rsidR="0080451C" w:rsidRDefault="008045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02A8" w:rsidRDefault="0080451C">
    <w:pPr>
      <w:pStyle w:val="Nagwek"/>
      <w:jc w:val="right"/>
      <w:rPr>
        <w:color w:val="7F7F7F" w:themeColor="text1" w:themeTint="80"/>
      </w:rPr>
    </w:pPr>
    <w:sdt>
      <w:sdtPr>
        <w:alias w:val="Tytuł"/>
        <w:id w:val="1483909551"/>
        <w:placeholder>
          <w:docPart w:val="6E69ACFF043E4426A31D8CD98FEDA6C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60DA4">
          <w:t>Załącznik nr 3 do Zarządzenia nr II/122/2021</w:t>
        </w:r>
      </w:sdtContent>
    </w:sdt>
  </w:p>
  <w:p w:rsidR="003102A8" w:rsidRDefault="003102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37EA0"/>
    <w:multiLevelType w:val="multilevel"/>
    <w:tmpl w:val="24EE441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294D2C"/>
    <w:multiLevelType w:val="multilevel"/>
    <w:tmpl w:val="8EBAFCDC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" w15:restartNumberingAfterBreak="0">
    <w:nsid w:val="2B825863"/>
    <w:multiLevelType w:val="multilevel"/>
    <w:tmpl w:val="CF70B8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D8D2E60"/>
    <w:multiLevelType w:val="multilevel"/>
    <w:tmpl w:val="83AA92E6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4" w15:restartNumberingAfterBreak="0">
    <w:nsid w:val="38500B40"/>
    <w:multiLevelType w:val="multilevel"/>
    <w:tmpl w:val="B59EFB4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DBF0A41"/>
    <w:multiLevelType w:val="multilevel"/>
    <w:tmpl w:val="2488BB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1F93F07"/>
    <w:multiLevelType w:val="multilevel"/>
    <w:tmpl w:val="CF70B8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3474228"/>
    <w:multiLevelType w:val="multilevel"/>
    <w:tmpl w:val="7E120C0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735073B"/>
    <w:multiLevelType w:val="multilevel"/>
    <w:tmpl w:val="1BB44C5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BE67E5C"/>
    <w:multiLevelType w:val="multilevel"/>
    <w:tmpl w:val="CF70B8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EC939C2"/>
    <w:multiLevelType w:val="multilevel"/>
    <w:tmpl w:val="0F22D4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58FF79AF"/>
    <w:multiLevelType w:val="multilevel"/>
    <w:tmpl w:val="0B5ACD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6F9B6445"/>
    <w:multiLevelType w:val="multilevel"/>
    <w:tmpl w:val="CF70B8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2225688"/>
    <w:multiLevelType w:val="multilevel"/>
    <w:tmpl w:val="CF70B8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11"/>
  </w:num>
  <w:num w:numId="9">
    <w:abstractNumId w:val="12"/>
  </w:num>
  <w:num w:numId="10">
    <w:abstractNumId w:val="10"/>
  </w:num>
  <w:num w:numId="11">
    <w:abstractNumId w:val="6"/>
  </w:num>
  <w:num w:numId="12">
    <w:abstractNumId w:val="2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2A8"/>
    <w:rsid w:val="001230C3"/>
    <w:rsid w:val="001532AE"/>
    <w:rsid w:val="00166206"/>
    <w:rsid w:val="001F45DA"/>
    <w:rsid w:val="00230DAA"/>
    <w:rsid w:val="002B6183"/>
    <w:rsid w:val="003102A8"/>
    <w:rsid w:val="00320C4D"/>
    <w:rsid w:val="00324263"/>
    <w:rsid w:val="003729AD"/>
    <w:rsid w:val="003C4046"/>
    <w:rsid w:val="004043C1"/>
    <w:rsid w:val="00457B36"/>
    <w:rsid w:val="00486781"/>
    <w:rsid w:val="004E365B"/>
    <w:rsid w:val="00560E28"/>
    <w:rsid w:val="005916F2"/>
    <w:rsid w:val="005D61EA"/>
    <w:rsid w:val="00633254"/>
    <w:rsid w:val="00651513"/>
    <w:rsid w:val="00673C84"/>
    <w:rsid w:val="00677B9E"/>
    <w:rsid w:val="00687988"/>
    <w:rsid w:val="00695ABA"/>
    <w:rsid w:val="00724E36"/>
    <w:rsid w:val="00781AA8"/>
    <w:rsid w:val="0080451C"/>
    <w:rsid w:val="008B4699"/>
    <w:rsid w:val="008B5529"/>
    <w:rsid w:val="008C422F"/>
    <w:rsid w:val="00901BE1"/>
    <w:rsid w:val="00912938"/>
    <w:rsid w:val="009277D8"/>
    <w:rsid w:val="00953A29"/>
    <w:rsid w:val="009B6600"/>
    <w:rsid w:val="00A63BFB"/>
    <w:rsid w:val="00AB624F"/>
    <w:rsid w:val="00B13AC5"/>
    <w:rsid w:val="00B145DE"/>
    <w:rsid w:val="00B56D44"/>
    <w:rsid w:val="00B60DA4"/>
    <w:rsid w:val="00C86E43"/>
    <w:rsid w:val="00CC19CE"/>
    <w:rsid w:val="00CE4C70"/>
    <w:rsid w:val="00DC0276"/>
    <w:rsid w:val="00F75C7C"/>
    <w:rsid w:val="00FB7FD5"/>
    <w:rsid w:val="00FC5115"/>
    <w:rsid w:val="00FD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34A75"/>
  <w15:docId w15:val="{6187D815-0560-4355-87BF-73DE6203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1F9F"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rsid w:val="00AE1F9F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rsid w:val="00AE1F9F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rsid w:val="00AE1F9F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rsid w:val="00AE1F9F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rsid w:val="00AE1F9F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rsid w:val="00AE1F9F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AE1F9F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A1FC0"/>
    <w:rPr>
      <w:rFonts w:cs="Mangal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qFormat/>
    <w:rsid w:val="00C077F9"/>
    <w:rPr>
      <w:rFonts w:ascii="Myriad Pro It" w:eastAsia="ヒラギノ角ゴ Pro W3" w:hAnsi="Myriad Pro It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64901"/>
    <w:rPr>
      <w:rFonts w:cs="Mangal"/>
      <w:sz w:val="20"/>
      <w:szCs w:val="18"/>
    </w:rPr>
  </w:style>
  <w:style w:type="character" w:customStyle="1" w:styleId="Znakiprzypiswkocowych">
    <w:name w:val="Znaki przypisów końcowych"/>
    <w:uiPriority w:val="99"/>
    <w:semiHidden/>
    <w:unhideWhenUsed/>
    <w:qFormat/>
    <w:rsid w:val="00364901"/>
    <w:rPr>
      <w:vertAlign w:val="superscript"/>
    </w:rPr>
  </w:style>
  <w:style w:type="character" w:styleId="Odwoanieprzypisukocowego">
    <w:name w:val="endnote reference"/>
    <w:rsid w:val="009B6600"/>
    <w:rPr>
      <w:vertAlign w:val="superscript"/>
    </w:rPr>
  </w:style>
  <w:style w:type="paragraph" w:customStyle="1" w:styleId="Nagwek10">
    <w:name w:val="Nagłówek1"/>
    <w:basedOn w:val="LO-normal1"/>
    <w:next w:val="Tekstpodstawowy"/>
    <w:qFormat/>
    <w:rsid w:val="00AE1F9F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rsid w:val="00AE1F9F"/>
    <w:pPr>
      <w:spacing w:after="140"/>
    </w:pPr>
  </w:style>
  <w:style w:type="paragraph" w:styleId="Lista">
    <w:name w:val="List"/>
    <w:basedOn w:val="Tekstpodstawowy"/>
    <w:rsid w:val="00AE1F9F"/>
    <w:rPr>
      <w:rFonts w:cs="Arial Unicode MS"/>
    </w:rPr>
  </w:style>
  <w:style w:type="paragraph" w:styleId="Legenda">
    <w:name w:val="caption"/>
    <w:basedOn w:val="LO-normal1"/>
    <w:qFormat/>
    <w:rsid w:val="00AE1F9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LO-normal1"/>
    <w:qFormat/>
    <w:rsid w:val="00AE1F9F"/>
    <w:pPr>
      <w:suppressLineNumbers/>
    </w:pPr>
    <w:rPr>
      <w:rFonts w:cs="Arial Unicode MS"/>
    </w:rPr>
  </w:style>
  <w:style w:type="paragraph" w:customStyle="1" w:styleId="LO-normal1">
    <w:name w:val="LO-normal1"/>
    <w:qFormat/>
    <w:rsid w:val="00AE1F9F"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rsid w:val="00AE1F9F"/>
    <w:pPr>
      <w:keepNext/>
      <w:keepLines/>
      <w:spacing w:before="240" w:after="60" w:line="240" w:lineRule="auto"/>
    </w:pPr>
    <w:rPr>
      <w:sz w:val="52"/>
      <w:szCs w:val="52"/>
    </w:rPr>
  </w:style>
  <w:style w:type="paragraph" w:customStyle="1" w:styleId="LO-normal">
    <w:name w:val="LO-normal"/>
    <w:qFormat/>
    <w:rsid w:val="00AE1F9F"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rsid w:val="00AE1F9F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customStyle="1" w:styleId="Gwkaistopka">
    <w:name w:val="Główka i stopka"/>
    <w:basedOn w:val="Normalny"/>
    <w:qFormat/>
    <w:rsid w:val="009B6600"/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paragraph" w:customStyle="1" w:styleId="FreeFormA">
    <w:name w:val="Free Form A"/>
    <w:qFormat/>
    <w:rsid w:val="00364901"/>
    <w:pPr>
      <w:suppressAutoHyphens w:val="0"/>
    </w:pPr>
    <w:rPr>
      <w:rFonts w:ascii="Helvetica" w:eastAsia="ヒラギノ角ゴ Pro W3" w:hAnsi="Helvetica" w:cs="Times New Roman"/>
      <w:color w:val="000000"/>
      <w:sz w:val="24"/>
      <w:szCs w:val="20"/>
      <w:lang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4901"/>
    <w:pPr>
      <w:spacing w:line="240" w:lineRule="auto"/>
    </w:pPr>
    <w:rPr>
      <w:rFonts w:cs="Mangal"/>
      <w:sz w:val="20"/>
      <w:szCs w:val="18"/>
    </w:rPr>
  </w:style>
  <w:style w:type="table" w:customStyle="1" w:styleId="TableNormal">
    <w:name w:val="Table Normal"/>
    <w:rsid w:val="00AE1F9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AE1F9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4AR_KftDRs4&amp;t=178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ma.org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etmuseum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ritishmuseum.org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BED"/>
    <w:rsid w:val="00190288"/>
    <w:rsid w:val="00251DCA"/>
    <w:rsid w:val="00287BF4"/>
    <w:rsid w:val="003D44B8"/>
    <w:rsid w:val="004362B1"/>
    <w:rsid w:val="0046141F"/>
    <w:rsid w:val="004E20FB"/>
    <w:rsid w:val="004F3741"/>
    <w:rsid w:val="006E4063"/>
    <w:rsid w:val="007B30D2"/>
    <w:rsid w:val="007D6DCF"/>
    <w:rsid w:val="008664A7"/>
    <w:rsid w:val="00A97724"/>
    <w:rsid w:val="00AB140B"/>
    <w:rsid w:val="00AC0E68"/>
    <w:rsid w:val="00BE0578"/>
    <w:rsid w:val="00D11EDF"/>
    <w:rsid w:val="00D3096C"/>
    <w:rsid w:val="00D87B4C"/>
    <w:rsid w:val="00D924EA"/>
    <w:rsid w:val="00E5027B"/>
    <w:rsid w:val="00E769D4"/>
    <w:rsid w:val="00EB2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77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5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47</cp:revision>
  <cp:lastPrinted>2021-12-22T15:11:00Z</cp:lastPrinted>
  <dcterms:created xsi:type="dcterms:W3CDTF">2021-12-19T20:25:00Z</dcterms:created>
  <dcterms:modified xsi:type="dcterms:W3CDTF">2025-11-30T14:03:00Z</dcterms:modified>
  <dc:language>en-US</dc:language>
</cp:coreProperties>
</file>